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1D72" w14:textId="77777777" w:rsidR="00AE2537" w:rsidRPr="00536FE5" w:rsidRDefault="00D07368" w:rsidP="00536FE5">
      <w:pPr>
        <w:pStyle w:val="12"/>
        <w:keepNext/>
        <w:keepLines/>
        <w:shd w:val="clear" w:color="auto" w:fill="auto"/>
        <w:spacing w:after="0" w:line="240" w:lineRule="exact"/>
        <w:jc w:val="right"/>
        <w:rPr>
          <w:b w:val="0"/>
          <w:sz w:val="24"/>
          <w:szCs w:val="24"/>
        </w:rPr>
      </w:pPr>
      <w:r w:rsidRPr="00536FE5">
        <w:rPr>
          <w:b w:val="0"/>
          <w:sz w:val="24"/>
          <w:szCs w:val="24"/>
        </w:rPr>
        <w:t xml:space="preserve">Приложение </w:t>
      </w:r>
    </w:p>
    <w:p w14:paraId="3F8C103C" w14:textId="77777777" w:rsidR="00AC53F7" w:rsidRDefault="00E549EF" w:rsidP="00536FE5">
      <w:pPr>
        <w:pStyle w:val="12"/>
        <w:keepNext/>
        <w:keepLines/>
        <w:shd w:val="clear" w:color="auto" w:fill="auto"/>
        <w:spacing w:after="0" w:line="240" w:lineRule="exac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AE2537" w:rsidRPr="00536FE5">
        <w:rPr>
          <w:b w:val="0"/>
          <w:sz w:val="24"/>
          <w:szCs w:val="24"/>
        </w:rPr>
        <w:t xml:space="preserve">к приказу </w:t>
      </w:r>
      <w:r w:rsidR="00AC53F7">
        <w:rPr>
          <w:b w:val="0"/>
          <w:sz w:val="24"/>
          <w:szCs w:val="24"/>
        </w:rPr>
        <w:t xml:space="preserve">БУ ОО «СКК им. </w:t>
      </w:r>
      <w:proofErr w:type="spellStart"/>
      <w:r w:rsidR="00AC53F7">
        <w:rPr>
          <w:b w:val="0"/>
          <w:sz w:val="24"/>
          <w:szCs w:val="24"/>
        </w:rPr>
        <w:t>В.Блинова</w:t>
      </w:r>
      <w:proofErr w:type="spellEnd"/>
      <w:r w:rsidR="00AC53F7">
        <w:rPr>
          <w:b w:val="0"/>
          <w:sz w:val="24"/>
          <w:szCs w:val="24"/>
        </w:rPr>
        <w:t>»</w:t>
      </w:r>
    </w:p>
    <w:p w14:paraId="423E9FAA" w14:textId="474B41B2" w:rsidR="00D07368" w:rsidRDefault="00AE2537" w:rsidP="00536FE5">
      <w:pPr>
        <w:pStyle w:val="12"/>
        <w:keepNext/>
        <w:keepLines/>
        <w:shd w:val="clear" w:color="auto" w:fill="auto"/>
        <w:spacing w:after="0" w:line="240" w:lineRule="exact"/>
        <w:jc w:val="right"/>
        <w:rPr>
          <w:b w:val="0"/>
          <w:sz w:val="24"/>
          <w:szCs w:val="24"/>
        </w:rPr>
      </w:pPr>
      <w:r w:rsidRPr="00C93FC6">
        <w:rPr>
          <w:b w:val="0"/>
          <w:sz w:val="24"/>
          <w:szCs w:val="24"/>
        </w:rPr>
        <w:t>№</w:t>
      </w:r>
      <w:r w:rsidR="00F851B3" w:rsidRPr="00C93FC6">
        <w:rPr>
          <w:b w:val="0"/>
          <w:sz w:val="24"/>
          <w:szCs w:val="24"/>
        </w:rPr>
        <w:t xml:space="preserve"> </w:t>
      </w:r>
      <w:r w:rsidR="0073617C">
        <w:rPr>
          <w:b w:val="0"/>
          <w:sz w:val="24"/>
          <w:szCs w:val="24"/>
        </w:rPr>
        <w:t xml:space="preserve">56 </w:t>
      </w:r>
      <w:r w:rsidRPr="00536FE5">
        <w:rPr>
          <w:b w:val="0"/>
          <w:sz w:val="24"/>
          <w:szCs w:val="24"/>
        </w:rPr>
        <w:t xml:space="preserve">от </w:t>
      </w:r>
      <w:r w:rsidR="00AC53F7">
        <w:rPr>
          <w:b w:val="0"/>
          <w:sz w:val="24"/>
          <w:szCs w:val="24"/>
        </w:rPr>
        <w:t>«</w:t>
      </w:r>
      <w:r w:rsidR="0073617C">
        <w:rPr>
          <w:b w:val="0"/>
          <w:sz w:val="24"/>
          <w:szCs w:val="24"/>
        </w:rPr>
        <w:t>11</w:t>
      </w:r>
      <w:r w:rsidR="00AC53F7">
        <w:rPr>
          <w:b w:val="0"/>
          <w:sz w:val="24"/>
          <w:szCs w:val="24"/>
        </w:rPr>
        <w:t>» декабря</w:t>
      </w:r>
      <w:r w:rsidRPr="00536FE5">
        <w:rPr>
          <w:b w:val="0"/>
          <w:sz w:val="24"/>
          <w:szCs w:val="24"/>
        </w:rPr>
        <w:t xml:space="preserve"> 202</w:t>
      </w:r>
      <w:r w:rsidR="00AC53F7">
        <w:rPr>
          <w:b w:val="0"/>
          <w:sz w:val="24"/>
          <w:szCs w:val="24"/>
        </w:rPr>
        <w:t>4</w:t>
      </w:r>
      <w:r w:rsidR="00E549EF">
        <w:rPr>
          <w:b w:val="0"/>
          <w:sz w:val="24"/>
          <w:szCs w:val="24"/>
        </w:rPr>
        <w:t xml:space="preserve"> </w:t>
      </w:r>
      <w:r w:rsidRPr="00536FE5">
        <w:rPr>
          <w:b w:val="0"/>
          <w:sz w:val="24"/>
          <w:szCs w:val="24"/>
        </w:rPr>
        <w:t>г.</w:t>
      </w:r>
    </w:p>
    <w:p w14:paraId="7B2BC440" w14:textId="77777777" w:rsidR="00AC53F7" w:rsidRDefault="00AC53F7" w:rsidP="00536FE5">
      <w:pPr>
        <w:pStyle w:val="12"/>
        <w:keepNext/>
        <w:keepLines/>
        <w:shd w:val="clear" w:color="auto" w:fill="auto"/>
        <w:spacing w:after="0" w:line="240" w:lineRule="exact"/>
        <w:rPr>
          <w:b w:val="0"/>
          <w:sz w:val="24"/>
          <w:szCs w:val="24"/>
        </w:rPr>
      </w:pPr>
    </w:p>
    <w:p w14:paraId="57264C92" w14:textId="77777777" w:rsidR="00F06028" w:rsidRDefault="00F63A38" w:rsidP="00536FE5">
      <w:pPr>
        <w:pStyle w:val="12"/>
        <w:keepNext/>
        <w:keepLines/>
        <w:shd w:val="clear" w:color="auto" w:fill="auto"/>
        <w:spacing w:after="0" w:line="240" w:lineRule="exact"/>
        <w:rPr>
          <w:b w:val="0"/>
          <w:sz w:val="24"/>
          <w:szCs w:val="24"/>
        </w:rPr>
      </w:pPr>
      <w:r w:rsidRPr="00F06028">
        <w:rPr>
          <w:b w:val="0"/>
          <w:sz w:val="24"/>
          <w:szCs w:val="24"/>
        </w:rPr>
        <w:t xml:space="preserve">Информация об исполнении Плана </w:t>
      </w:r>
      <w:r w:rsidR="00D07368" w:rsidRPr="00F06028">
        <w:rPr>
          <w:b w:val="0"/>
          <w:sz w:val="24"/>
          <w:szCs w:val="24"/>
        </w:rPr>
        <w:t xml:space="preserve">противодействия коррупции в </w:t>
      </w:r>
    </w:p>
    <w:p w14:paraId="176D5557" w14:textId="7EF6A509" w:rsidR="00447132" w:rsidRPr="00F06028" w:rsidRDefault="00F06028" w:rsidP="00536FE5">
      <w:pPr>
        <w:pStyle w:val="12"/>
        <w:keepNext/>
        <w:keepLines/>
        <w:shd w:val="clear" w:color="auto" w:fill="auto"/>
        <w:spacing w:after="0" w:line="240" w:lineRule="exact"/>
        <w:rPr>
          <w:b w:val="0"/>
          <w:sz w:val="24"/>
          <w:szCs w:val="24"/>
        </w:rPr>
      </w:pPr>
      <w:r w:rsidRPr="00F06028">
        <w:rPr>
          <w:b w:val="0"/>
          <w:sz w:val="24"/>
          <w:szCs w:val="24"/>
        </w:rPr>
        <w:t>БУ ОО "Дирекция по обеспечению деятельности сферы физической культуры и спорта"</w:t>
      </w:r>
      <w:r>
        <w:rPr>
          <w:b w:val="0"/>
          <w:sz w:val="24"/>
          <w:szCs w:val="24"/>
        </w:rPr>
        <w:t xml:space="preserve"> </w:t>
      </w:r>
      <w:r w:rsidR="00AC53F7" w:rsidRPr="00F06028">
        <w:rPr>
          <w:b w:val="0"/>
          <w:sz w:val="24"/>
          <w:szCs w:val="24"/>
        </w:rPr>
        <w:t>на 2025-2028</w:t>
      </w:r>
      <w:r w:rsidR="00662D45" w:rsidRPr="00F06028">
        <w:rPr>
          <w:b w:val="0"/>
          <w:sz w:val="24"/>
          <w:szCs w:val="24"/>
        </w:rPr>
        <w:t xml:space="preserve"> год</w:t>
      </w:r>
      <w:r w:rsidR="00AC53F7" w:rsidRPr="00F06028">
        <w:rPr>
          <w:b w:val="0"/>
          <w:sz w:val="24"/>
          <w:szCs w:val="24"/>
        </w:rPr>
        <w:t>ы</w:t>
      </w:r>
      <w:r w:rsidR="00662D45" w:rsidRPr="00F06028">
        <w:rPr>
          <w:b w:val="0"/>
          <w:sz w:val="24"/>
          <w:szCs w:val="24"/>
        </w:rPr>
        <w:t xml:space="preserve"> </w:t>
      </w:r>
      <w:r w:rsidR="00F63A38" w:rsidRPr="00F06028">
        <w:rPr>
          <w:b w:val="0"/>
          <w:sz w:val="24"/>
          <w:szCs w:val="24"/>
          <w:u w:val="single"/>
        </w:rPr>
        <w:t>по итогам 2025 года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78"/>
        <w:gridCol w:w="6051"/>
        <w:gridCol w:w="1984"/>
        <w:gridCol w:w="1985"/>
        <w:gridCol w:w="4252"/>
      </w:tblGrid>
      <w:tr w:rsidR="00561081" w:rsidRPr="00D95E43" w14:paraId="4790E5A2" w14:textId="77777777" w:rsidTr="00FF2B96">
        <w:tc>
          <w:tcPr>
            <w:tcW w:w="578" w:type="dxa"/>
            <w:vAlign w:val="center"/>
          </w:tcPr>
          <w:p w14:paraId="586FAABE" w14:textId="77777777" w:rsidR="00561081" w:rsidRPr="00D95E43" w:rsidRDefault="00561081" w:rsidP="00536FE5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5"/>
                <w:szCs w:val="25"/>
              </w:rPr>
            </w:pPr>
            <w:r w:rsidRPr="00D95E43">
              <w:rPr>
                <w:b w:val="0"/>
                <w:sz w:val="25"/>
                <w:szCs w:val="25"/>
              </w:rPr>
              <w:t xml:space="preserve"> № п/п</w:t>
            </w:r>
          </w:p>
        </w:tc>
        <w:tc>
          <w:tcPr>
            <w:tcW w:w="6051" w:type="dxa"/>
            <w:vAlign w:val="center"/>
          </w:tcPr>
          <w:p w14:paraId="4EF62772" w14:textId="77777777" w:rsidR="00561081" w:rsidRPr="00D95E43" w:rsidRDefault="00561081" w:rsidP="00536FE5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5"/>
                <w:szCs w:val="25"/>
              </w:rPr>
            </w:pPr>
            <w:r w:rsidRPr="00D95E43">
              <w:rPr>
                <w:b w:val="0"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14:paraId="545413E2" w14:textId="77777777" w:rsidR="00561081" w:rsidRPr="00D95E43" w:rsidRDefault="00561081" w:rsidP="00536FE5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5"/>
                <w:szCs w:val="25"/>
              </w:rPr>
            </w:pPr>
            <w:r w:rsidRPr="00D95E43">
              <w:rPr>
                <w:b w:val="0"/>
                <w:sz w:val="25"/>
                <w:szCs w:val="25"/>
              </w:rPr>
              <w:t>Срок исполнения</w:t>
            </w:r>
          </w:p>
        </w:tc>
        <w:tc>
          <w:tcPr>
            <w:tcW w:w="1985" w:type="dxa"/>
            <w:vAlign w:val="center"/>
          </w:tcPr>
          <w:p w14:paraId="388BAC47" w14:textId="77777777" w:rsidR="00561081" w:rsidRPr="00D95E43" w:rsidRDefault="00561081" w:rsidP="00536FE5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5"/>
                <w:szCs w:val="25"/>
              </w:rPr>
            </w:pPr>
            <w:r w:rsidRPr="00D95E43">
              <w:rPr>
                <w:b w:val="0"/>
                <w:sz w:val="25"/>
                <w:szCs w:val="25"/>
              </w:rPr>
              <w:t>Исполнители</w:t>
            </w:r>
          </w:p>
        </w:tc>
        <w:tc>
          <w:tcPr>
            <w:tcW w:w="4252" w:type="dxa"/>
          </w:tcPr>
          <w:p w14:paraId="615CFE33" w14:textId="77777777" w:rsidR="00561081" w:rsidRPr="00D95E43" w:rsidRDefault="00561081" w:rsidP="00536FE5">
            <w:pPr>
              <w:pStyle w:val="12"/>
              <w:keepNext/>
              <w:keepLines/>
              <w:shd w:val="clear" w:color="auto" w:fill="auto"/>
              <w:spacing w:after="0" w:line="240" w:lineRule="exact"/>
              <w:ind w:right="317"/>
              <w:rPr>
                <w:b w:val="0"/>
                <w:sz w:val="25"/>
                <w:szCs w:val="25"/>
              </w:rPr>
            </w:pPr>
            <w:r w:rsidRPr="00D95E43">
              <w:rPr>
                <w:b w:val="0"/>
                <w:sz w:val="25"/>
                <w:szCs w:val="25"/>
              </w:rPr>
              <w:t>Отметка об исполнени</w:t>
            </w:r>
            <w:r w:rsidR="008F76D6">
              <w:rPr>
                <w:b w:val="0"/>
                <w:sz w:val="25"/>
                <w:szCs w:val="25"/>
              </w:rPr>
              <w:t>и</w:t>
            </w:r>
          </w:p>
        </w:tc>
      </w:tr>
      <w:tr w:rsidR="00561081" w:rsidRPr="00D95E43" w14:paraId="4F3F9B77" w14:textId="77777777" w:rsidTr="00662A02">
        <w:tc>
          <w:tcPr>
            <w:tcW w:w="14850" w:type="dxa"/>
            <w:gridSpan w:val="5"/>
          </w:tcPr>
          <w:p w14:paraId="1CC66267" w14:textId="77777777" w:rsidR="00561081" w:rsidRPr="00A80E7D" w:rsidRDefault="00561081" w:rsidP="00536FE5">
            <w:pPr>
              <w:pStyle w:val="12"/>
              <w:keepNext/>
              <w:keepLines/>
              <w:numPr>
                <w:ilvl w:val="0"/>
                <w:numId w:val="1"/>
              </w:numPr>
              <w:shd w:val="clear" w:color="auto" w:fill="auto"/>
              <w:spacing w:after="0" w:line="240" w:lineRule="exact"/>
              <w:ind w:left="0" w:right="573"/>
              <w:rPr>
                <w:bCs w:val="0"/>
                <w:sz w:val="25"/>
                <w:szCs w:val="25"/>
              </w:rPr>
            </w:pPr>
            <w:r w:rsidRPr="00A80E7D">
              <w:rPr>
                <w:bCs w:val="0"/>
                <w:sz w:val="25"/>
                <w:szCs w:val="25"/>
              </w:rPr>
              <w:t xml:space="preserve">Повышение эффективности деятельности </w:t>
            </w:r>
          </w:p>
          <w:p w14:paraId="2050AC53" w14:textId="77777777" w:rsidR="00561081" w:rsidRPr="00A80E7D" w:rsidRDefault="001616E3" w:rsidP="00536FE5">
            <w:pPr>
              <w:pStyle w:val="12"/>
              <w:keepNext/>
              <w:keepLines/>
              <w:shd w:val="clear" w:color="auto" w:fill="auto"/>
              <w:spacing w:after="0" w:line="240" w:lineRule="exact"/>
              <w:ind w:right="573"/>
              <w:rPr>
                <w:bCs w:val="0"/>
                <w:sz w:val="25"/>
                <w:szCs w:val="25"/>
              </w:rPr>
            </w:pPr>
            <w:r w:rsidRPr="00A80E7D">
              <w:rPr>
                <w:bCs w:val="0"/>
                <w:sz w:val="25"/>
                <w:szCs w:val="25"/>
              </w:rPr>
              <w:t>учреждения</w:t>
            </w:r>
            <w:r w:rsidR="00561081" w:rsidRPr="00A80E7D">
              <w:rPr>
                <w:bCs w:val="0"/>
                <w:sz w:val="25"/>
                <w:szCs w:val="25"/>
              </w:rPr>
              <w:t xml:space="preserve"> по противодействию коррупции</w:t>
            </w:r>
          </w:p>
          <w:p w14:paraId="01B9C823" w14:textId="77777777" w:rsidR="00A80E7D" w:rsidRPr="00D95E43" w:rsidRDefault="00A80E7D" w:rsidP="00536FE5">
            <w:pPr>
              <w:pStyle w:val="12"/>
              <w:keepNext/>
              <w:keepLines/>
              <w:shd w:val="clear" w:color="auto" w:fill="auto"/>
              <w:spacing w:after="0" w:line="240" w:lineRule="exact"/>
              <w:ind w:right="573"/>
              <w:rPr>
                <w:b w:val="0"/>
                <w:sz w:val="25"/>
                <w:szCs w:val="25"/>
              </w:rPr>
            </w:pPr>
          </w:p>
        </w:tc>
      </w:tr>
      <w:tr w:rsidR="00561081" w:rsidRPr="00E549EF" w14:paraId="313DA718" w14:textId="77777777" w:rsidTr="00FF2B96">
        <w:tc>
          <w:tcPr>
            <w:tcW w:w="578" w:type="dxa"/>
          </w:tcPr>
          <w:p w14:paraId="563BF947" w14:textId="77777777" w:rsidR="00561081" w:rsidRPr="00D95E43" w:rsidRDefault="00561081" w:rsidP="00536FE5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5"/>
                <w:szCs w:val="25"/>
              </w:rPr>
            </w:pPr>
            <w:r w:rsidRPr="00D95E43">
              <w:rPr>
                <w:b w:val="0"/>
                <w:sz w:val="25"/>
                <w:szCs w:val="25"/>
              </w:rPr>
              <w:t>1.</w:t>
            </w:r>
          </w:p>
        </w:tc>
        <w:tc>
          <w:tcPr>
            <w:tcW w:w="6051" w:type="dxa"/>
          </w:tcPr>
          <w:p w14:paraId="55D6E97D" w14:textId="4D79FAFC" w:rsidR="00561081" w:rsidRPr="007F7754" w:rsidRDefault="00561081" w:rsidP="00FF2B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комплекса антикоррупционных мер в соответствии с Планом противодействия коррупции на 202</w:t>
            </w:r>
            <w:r w:rsidR="003364D7"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3364D7"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годы, утвержденным</w:t>
            </w:r>
            <w:r w:rsidR="003364D7"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364D7"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пунктом 2 Указа Губернатора Омской области от 13 ноября 2024 г. </w:t>
            </w:r>
            <w:r w:rsidR="00980210"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3364D7"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247 «Об утверждении Плана противодействия коррупции в органах исполнительной власти Омской области, государственных органах Омской области, создаваемых в соответствии со статьей 58.1 Устава (Основного Закона) Омской области, на 2025-2028 годы», с приказом Министерства спорта Омской области от 6 декабря 2024 г. № 135 «Об утверждении Плана противодействия коррупции в Министерстве спорта Омской области, на 2025-2028 годы» и приказом БУ </w:t>
            </w:r>
            <w:r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t>ОО «СКК им.</w:t>
            </w:r>
            <w:r w:rsidR="00662A02"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t>В.Блинова</w:t>
            </w:r>
            <w:proofErr w:type="spellEnd"/>
            <w:r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3364D7"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11 декабря 2024 г. «Об утверждении Плана противодействия коррупции в учреждении на 2025-2028 годы»</w:t>
            </w:r>
          </w:p>
        </w:tc>
        <w:tc>
          <w:tcPr>
            <w:tcW w:w="1984" w:type="dxa"/>
          </w:tcPr>
          <w:p w14:paraId="30C8524D" w14:textId="77777777" w:rsidR="00561081" w:rsidRPr="007F7754" w:rsidRDefault="00561081" w:rsidP="00536FE5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 xml:space="preserve">в течение </w:t>
            </w:r>
          </w:p>
          <w:p w14:paraId="100A3169" w14:textId="3E73EBB6" w:rsidR="00561081" w:rsidRPr="007F7754" w:rsidRDefault="00561081" w:rsidP="00E549EF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202</w:t>
            </w:r>
            <w:r w:rsidR="003364D7" w:rsidRPr="007F7754">
              <w:rPr>
                <w:b w:val="0"/>
                <w:sz w:val="24"/>
                <w:szCs w:val="24"/>
              </w:rPr>
              <w:t>5</w:t>
            </w:r>
            <w:r w:rsidRPr="007F7754">
              <w:rPr>
                <w:b w:val="0"/>
                <w:sz w:val="24"/>
                <w:szCs w:val="24"/>
              </w:rPr>
              <w:t>-202</w:t>
            </w:r>
            <w:r w:rsidR="003364D7" w:rsidRPr="007F7754">
              <w:rPr>
                <w:b w:val="0"/>
                <w:sz w:val="24"/>
                <w:szCs w:val="24"/>
              </w:rPr>
              <w:t>8</w:t>
            </w:r>
            <w:r w:rsidRPr="007F7754">
              <w:rPr>
                <w:b w:val="0"/>
                <w:sz w:val="24"/>
                <w:szCs w:val="24"/>
              </w:rPr>
              <w:t xml:space="preserve"> годов</w:t>
            </w:r>
          </w:p>
        </w:tc>
        <w:tc>
          <w:tcPr>
            <w:tcW w:w="1985" w:type="dxa"/>
          </w:tcPr>
          <w:p w14:paraId="5C7C2FD9" w14:textId="6325142C" w:rsidR="00561081" w:rsidRPr="007F7754" w:rsidRDefault="00F947E3" w:rsidP="00536FE5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 xml:space="preserve">Ответственные исполнители </w:t>
            </w:r>
            <w:r w:rsidR="00561081" w:rsidRPr="007F7754">
              <w:rPr>
                <w:b w:val="0"/>
                <w:sz w:val="24"/>
                <w:szCs w:val="24"/>
              </w:rPr>
              <w:t>структурны</w:t>
            </w:r>
            <w:r w:rsidRPr="007F7754">
              <w:rPr>
                <w:b w:val="0"/>
                <w:sz w:val="24"/>
                <w:szCs w:val="24"/>
              </w:rPr>
              <w:t>х</w:t>
            </w:r>
            <w:r w:rsidR="00561081" w:rsidRPr="007F7754">
              <w:rPr>
                <w:b w:val="0"/>
                <w:sz w:val="24"/>
                <w:szCs w:val="24"/>
              </w:rPr>
              <w:t xml:space="preserve"> подразделени</w:t>
            </w:r>
            <w:r w:rsidRPr="007F7754">
              <w:rPr>
                <w:b w:val="0"/>
                <w:sz w:val="24"/>
                <w:szCs w:val="24"/>
              </w:rPr>
              <w:t>й</w:t>
            </w:r>
            <w:r w:rsidR="00561081" w:rsidRPr="007F7754">
              <w:rPr>
                <w:b w:val="0"/>
                <w:sz w:val="24"/>
                <w:szCs w:val="24"/>
              </w:rPr>
              <w:t xml:space="preserve"> </w:t>
            </w:r>
          </w:p>
          <w:p w14:paraId="72165006" w14:textId="1B9393E2" w:rsidR="003364D7" w:rsidRPr="007F7754" w:rsidRDefault="003364D7" w:rsidP="00536FE5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учреждения</w:t>
            </w:r>
          </w:p>
        </w:tc>
        <w:tc>
          <w:tcPr>
            <w:tcW w:w="4252" w:type="dxa"/>
          </w:tcPr>
          <w:p w14:paraId="4CE9C23B" w14:textId="6A12FA5A" w:rsidR="00FD5E29" w:rsidRPr="00220124" w:rsidRDefault="00FD5E29" w:rsidP="00FD5E29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220124">
              <w:rPr>
                <w:b w:val="0"/>
                <w:sz w:val="24"/>
                <w:szCs w:val="24"/>
              </w:rPr>
              <w:t>Реализации комплекса антикоррупционных мер осуществляется в соответствии с планом противодействия коррупции в</w:t>
            </w:r>
            <w:r w:rsidR="00F06028" w:rsidRPr="00220124">
              <w:rPr>
                <w:b w:val="0"/>
                <w:sz w:val="24"/>
                <w:szCs w:val="24"/>
              </w:rPr>
              <w:t xml:space="preserve"> БУ ОО "Дирекция по обеспечению деятельности сферы физической культуры и спорта"</w:t>
            </w:r>
            <w:r w:rsidRPr="00220124">
              <w:rPr>
                <w:b w:val="0"/>
                <w:sz w:val="24"/>
                <w:szCs w:val="24"/>
              </w:rPr>
              <w:t xml:space="preserve">, утвержденного приказом </w:t>
            </w:r>
            <w:r w:rsidR="00F06028" w:rsidRPr="00220124">
              <w:rPr>
                <w:b w:val="0"/>
                <w:sz w:val="24"/>
                <w:szCs w:val="24"/>
              </w:rPr>
              <w:t xml:space="preserve">БУ ОО «СКК им. </w:t>
            </w:r>
            <w:proofErr w:type="spellStart"/>
            <w:r w:rsidR="00F06028" w:rsidRPr="00220124">
              <w:rPr>
                <w:b w:val="0"/>
                <w:sz w:val="24"/>
                <w:szCs w:val="24"/>
              </w:rPr>
              <w:t>В.Блинова</w:t>
            </w:r>
            <w:proofErr w:type="spellEnd"/>
            <w:r w:rsidR="00F06028" w:rsidRPr="00220124">
              <w:rPr>
                <w:b w:val="0"/>
                <w:sz w:val="24"/>
                <w:szCs w:val="24"/>
              </w:rPr>
              <w:t xml:space="preserve">» </w:t>
            </w:r>
            <w:r w:rsidRPr="00220124">
              <w:rPr>
                <w:b w:val="0"/>
                <w:sz w:val="24"/>
                <w:szCs w:val="24"/>
              </w:rPr>
              <w:t xml:space="preserve">№ 56 от 11.12.2024 года </w:t>
            </w:r>
            <w:r w:rsidRPr="00220124">
              <w:rPr>
                <w:b w:val="0"/>
                <w:sz w:val="24"/>
                <w:szCs w:val="24"/>
              </w:rPr>
              <w:br/>
              <w:t>«Об утверждении Плана противодействия коррупции в учреждении на 2025-2028 годы»</w:t>
            </w:r>
          </w:p>
          <w:p w14:paraId="3AE9AA79" w14:textId="313A2923" w:rsidR="00561081" w:rsidRPr="00662D45" w:rsidRDefault="00561081" w:rsidP="00FD5E29">
            <w:pPr>
              <w:pStyle w:val="ConsPlusNormal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B002D" w:rsidRPr="00D95E43" w14:paraId="57FB44FA" w14:textId="77777777" w:rsidTr="00FF2B96">
        <w:tc>
          <w:tcPr>
            <w:tcW w:w="578" w:type="dxa"/>
          </w:tcPr>
          <w:p w14:paraId="254013F8" w14:textId="77777777" w:rsidR="006B002D" w:rsidRPr="00D95E43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5"/>
                <w:szCs w:val="25"/>
              </w:rPr>
            </w:pPr>
            <w:r w:rsidRPr="00D95E43">
              <w:rPr>
                <w:b w:val="0"/>
                <w:sz w:val="25"/>
                <w:szCs w:val="25"/>
              </w:rPr>
              <w:t>2.</w:t>
            </w:r>
          </w:p>
        </w:tc>
        <w:tc>
          <w:tcPr>
            <w:tcW w:w="6051" w:type="dxa"/>
          </w:tcPr>
          <w:p w14:paraId="385AD806" w14:textId="101E242A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Проведение в пределах компетенции мониторинга публикаций в средствах массовой информации о деяниях, содержащих признаки составов коррупционных правонарушений, совершенных должностными лицами учреждения, а также организация проверки данной информации.</w:t>
            </w:r>
          </w:p>
          <w:p w14:paraId="264AD92D" w14:textId="569BAF50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7A6326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Ежеквартально, до последнего числа последнего месяца отчетного периода</w:t>
            </w:r>
          </w:p>
        </w:tc>
        <w:tc>
          <w:tcPr>
            <w:tcW w:w="1985" w:type="dxa"/>
          </w:tcPr>
          <w:p w14:paraId="123A6D71" w14:textId="77777777" w:rsidR="006B002D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ведущий специалист по кадрам</w:t>
            </w:r>
          </w:p>
          <w:p w14:paraId="0B55F226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</w:p>
          <w:p w14:paraId="39057C6A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специалист по маркетингу</w:t>
            </w:r>
          </w:p>
          <w:p w14:paraId="66854A36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DEA74CD" w14:textId="77777777" w:rsidR="006B002D" w:rsidRPr="002A30F7" w:rsidRDefault="006B002D" w:rsidP="006B002D">
            <w:pPr>
              <w:pStyle w:val="a4"/>
              <w:spacing w:before="0" w:beforeAutospacing="0" w:after="0" w:afterAutospacing="0" w:line="240" w:lineRule="exact"/>
              <w:ind w:firstLine="6"/>
              <w:jc w:val="center"/>
              <w:rPr>
                <w:sz w:val="22"/>
                <w:szCs w:val="22"/>
              </w:rPr>
            </w:pPr>
            <w:r w:rsidRPr="002A30F7">
              <w:rPr>
                <w:sz w:val="22"/>
                <w:szCs w:val="22"/>
              </w:rPr>
              <w:t>Ежеквартально, в пределах компетенции проводится мониторинг в средствах массовой информации.</w:t>
            </w:r>
          </w:p>
          <w:p w14:paraId="3EA56256" w14:textId="77777777" w:rsidR="006B002D" w:rsidRDefault="006B002D" w:rsidP="006B002D">
            <w:pPr>
              <w:pStyle w:val="a4"/>
              <w:spacing w:before="0" w:beforeAutospacing="0" w:after="0" w:afterAutospacing="0" w:line="240" w:lineRule="exact"/>
              <w:ind w:firstLine="6"/>
              <w:jc w:val="center"/>
              <w:rPr>
                <w:sz w:val="22"/>
                <w:szCs w:val="22"/>
              </w:rPr>
            </w:pPr>
            <w:r w:rsidRPr="002A30F7">
              <w:rPr>
                <w:sz w:val="22"/>
                <w:szCs w:val="22"/>
              </w:rPr>
              <w:t>Информации, содержащей признаки составов коррупционных правонарушений,</w:t>
            </w:r>
            <w:r w:rsidR="002A30F7" w:rsidRPr="002A30F7">
              <w:rPr>
                <w:sz w:val="22"/>
                <w:szCs w:val="22"/>
              </w:rPr>
              <w:t xml:space="preserve"> совершенных должностными лицами учреждения,</w:t>
            </w:r>
            <w:r w:rsidRPr="002A30F7">
              <w:rPr>
                <w:sz w:val="22"/>
                <w:szCs w:val="22"/>
              </w:rPr>
              <w:t xml:space="preserve"> не выявлено.</w:t>
            </w:r>
          </w:p>
          <w:p w14:paraId="2C050771" w14:textId="70733955" w:rsidR="00F63A38" w:rsidRPr="00A9623A" w:rsidRDefault="00F63A38" w:rsidP="006B002D">
            <w:pPr>
              <w:pStyle w:val="a4"/>
              <w:spacing w:before="0" w:beforeAutospacing="0" w:after="0" w:afterAutospacing="0" w:line="240" w:lineRule="exact"/>
              <w:ind w:firstLine="6"/>
              <w:jc w:val="center"/>
            </w:pPr>
          </w:p>
        </w:tc>
      </w:tr>
      <w:tr w:rsidR="006B002D" w:rsidRPr="00D95E43" w14:paraId="01A0F12E" w14:textId="77777777" w:rsidTr="00547AF7">
        <w:tc>
          <w:tcPr>
            <w:tcW w:w="14850" w:type="dxa"/>
            <w:gridSpan w:val="5"/>
          </w:tcPr>
          <w:p w14:paraId="73AAFC60" w14:textId="257794F2" w:rsidR="006B002D" w:rsidRPr="00D95E43" w:rsidRDefault="006B002D" w:rsidP="006B002D">
            <w:pPr>
              <w:pStyle w:val="12"/>
              <w:keepNext/>
              <w:keepLines/>
              <w:numPr>
                <w:ilvl w:val="0"/>
                <w:numId w:val="1"/>
              </w:numPr>
              <w:shd w:val="clear" w:color="auto" w:fill="auto"/>
              <w:spacing w:after="0" w:line="240" w:lineRule="exact"/>
              <w:ind w:right="573"/>
              <w:rPr>
                <w:b w:val="0"/>
                <w:sz w:val="25"/>
                <w:szCs w:val="25"/>
              </w:rPr>
            </w:pPr>
            <w:r w:rsidRPr="00A80E7D">
              <w:rPr>
                <w:bCs w:val="0"/>
                <w:sz w:val="25"/>
                <w:szCs w:val="25"/>
              </w:rPr>
              <w:lastRenderedPageBreak/>
              <w:t xml:space="preserve">Обеспечение участия институтов гражданского общества в противодействии коррупции. </w:t>
            </w:r>
            <w:r w:rsidRPr="00A80E7D">
              <w:rPr>
                <w:bCs w:val="0"/>
                <w:sz w:val="25"/>
                <w:szCs w:val="25"/>
              </w:rPr>
              <w:br/>
              <w:t>Антикоррупционное просвещение граждан</w:t>
            </w:r>
          </w:p>
        </w:tc>
      </w:tr>
      <w:tr w:rsidR="006B002D" w:rsidRPr="007F7754" w14:paraId="6094A1E0" w14:textId="77777777" w:rsidTr="00547AF7">
        <w:tc>
          <w:tcPr>
            <w:tcW w:w="578" w:type="dxa"/>
          </w:tcPr>
          <w:p w14:paraId="0ECDBA59" w14:textId="43D5C32A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051" w:type="dxa"/>
          </w:tcPr>
          <w:p w14:paraId="0572AE3E" w14:textId="78AC15E8" w:rsidR="006B002D" w:rsidRPr="007F7754" w:rsidRDefault="006B002D" w:rsidP="006B00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мероприятий антикоррупционной направленности в целях формирования у граждан антикоррупционного мировоззрения и негативного </w:t>
            </w:r>
            <w:proofErr w:type="spellStart"/>
            <w:r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t>отнощения</w:t>
            </w:r>
            <w:proofErr w:type="spellEnd"/>
            <w:r w:rsidR="00036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t>к коррупции.</w:t>
            </w:r>
          </w:p>
        </w:tc>
        <w:tc>
          <w:tcPr>
            <w:tcW w:w="1984" w:type="dxa"/>
          </w:tcPr>
          <w:p w14:paraId="1B93460F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 xml:space="preserve">в течение </w:t>
            </w:r>
          </w:p>
          <w:p w14:paraId="7BF37680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2025-2028 годов</w:t>
            </w:r>
          </w:p>
        </w:tc>
        <w:tc>
          <w:tcPr>
            <w:tcW w:w="1985" w:type="dxa"/>
          </w:tcPr>
          <w:p w14:paraId="46161086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ведущий специалист по кадрам</w:t>
            </w:r>
          </w:p>
          <w:p w14:paraId="5784C09E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</w:p>
          <w:p w14:paraId="1ADE425F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юрисконсульт</w:t>
            </w:r>
          </w:p>
        </w:tc>
        <w:tc>
          <w:tcPr>
            <w:tcW w:w="4252" w:type="dxa"/>
          </w:tcPr>
          <w:p w14:paraId="66257646" w14:textId="7E960EEC" w:rsidR="00036B02" w:rsidRPr="00036B02" w:rsidRDefault="00036B02" w:rsidP="00036B02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36B02">
              <w:rPr>
                <w:sz w:val="22"/>
                <w:szCs w:val="22"/>
              </w:rPr>
              <w:t>07.04.2025 г. (протокол № 1)</w:t>
            </w:r>
            <w:r w:rsidR="007B0FAC">
              <w:rPr>
                <w:sz w:val="22"/>
                <w:szCs w:val="22"/>
              </w:rPr>
              <w:t xml:space="preserve">, 08.09.2025 г. (протокол № 2) </w:t>
            </w:r>
            <w:r w:rsidRPr="00036B02">
              <w:rPr>
                <w:sz w:val="22"/>
                <w:szCs w:val="22"/>
              </w:rPr>
              <w:t>ведущим специалистом по кадрам, в рамках заседания при руководителе учреждения были освещены и напомнены работникам вопросы противодействия коррупции.</w:t>
            </w:r>
          </w:p>
          <w:p w14:paraId="5BA4E93D" w14:textId="77777777" w:rsidR="006B002D" w:rsidRPr="007F7754" w:rsidRDefault="006B002D" w:rsidP="006B002D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6B002D" w:rsidRPr="007F7754" w14:paraId="29C8592A" w14:textId="77777777" w:rsidTr="00547AF7">
        <w:tc>
          <w:tcPr>
            <w:tcW w:w="578" w:type="dxa"/>
          </w:tcPr>
          <w:p w14:paraId="16512065" w14:textId="52A19033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051" w:type="dxa"/>
          </w:tcPr>
          <w:p w14:paraId="41547C63" w14:textId="3E72CCDF" w:rsidR="006B002D" w:rsidRPr="007F7754" w:rsidRDefault="006B002D" w:rsidP="006B00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75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Информационное сопровождения деятельности по противодействию коррупции в Омской области, в том числе подготовка и размещение в средствах массовой информации публикаций о результатах работы по противодействию коррупции, а также социальной рекламы антикоррупционной направленности.</w:t>
            </w:r>
          </w:p>
        </w:tc>
        <w:tc>
          <w:tcPr>
            <w:tcW w:w="1984" w:type="dxa"/>
          </w:tcPr>
          <w:p w14:paraId="6134C20F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 xml:space="preserve">в течение </w:t>
            </w:r>
          </w:p>
          <w:p w14:paraId="4005A4BF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2025-2028 годов</w:t>
            </w:r>
          </w:p>
        </w:tc>
        <w:tc>
          <w:tcPr>
            <w:tcW w:w="1985" w:type="dxa"/>
          </w:tcPr>
          <w:p w14:paraId="11F7B02D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ведущий специалист по кадрам</w:t>
            </w:r>
          </w:p>
          <w:p w14:paraId="1ED89164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</w:p>
          <w:p w14:paraId="40AEED31" w14:textId="65C9A800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специалист по маркетингу</w:t>
            </w:r>
          </w:p>
          <w:p w14:paraId="7BE94115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</w:p>
          <w:p w14:paraId="6C3F347F" w14:textId="42EDE2F6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юрисконсульт</w:t>
            </w:r>
          </w:p>
        </w:tc>
        <w:tc>
          <w:tcPr>
            <w:tcW w:w="4252" w:type="dxa"/>
          </w:tcPr>
          <w:p w14:paraId="4FCDEB4A" w14:textId="5A36C1DA" w:rsidR="006B002D" w:rsidRPr="00060BE3" w:rsidRDefault="00860167" w:rsidP="00060BE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60BE3">
              <w:rPr>
                <w:color w:val="000000"/>
                <w:sz w:val="22"/>
                <w:szCs w:val="22"/>
              </w:rPr>
              <w:t>Обеспечен</w:t>
            </w:r>
            <w:r w:rsidR="00060BE3" w:rsidRPr="00060BE3">
              <w:rPr>
                <w:color w:val="000000"/>
                <w:sz w:val="22"/>
                <w:szCs w:val="22"/>
              </w:rPr>
              <w:t>о</w:t>
            </w:r>
            <w:r w:rsidRPr="00060BE3">
              <w:rPr>
                <w:color w:val="000000"/>
                <w:sz w:val="22"/>
                <w:szCs w:val="22"/>
              </w:rPr>
              <w:t xml:space="preserve"> </w:t>
            </w:r>
            <w:r w:rsidR="00DC0642" w:rsidRPr="00060BE3">
              <w:rPr>
                <w:bCs/>
                <w:color w:val="000000"/>
                <w:sz w:val="22"/>
                <w:szCs w:val="22"/>
              </w:rPr>
              <w:t>размещение в средствах массовой информации</w:t>
            </w:r>
            <w:r w:rsidR="00060BE3">
              <w:rPr>
                <w:bCs/>
                <w:color w:val="000000"/>
                <w:sz w:val="22"/>
                <w:szCs w:val="22"/>
              </w:rPr>
              <w:t>,</w:t>
            </w:r>
            <w:r w:rsidR="00DC0642" w:rsidRPr="00060BE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60BE3" w:rsidRPr="00060BE3">
              <w:rPr>
                <w:color w:val="000000"/>
                <w:sz w:val="22"/>
                <w:szCs w:val="22"/>
              </w:rPr>
              <w:t>соц.сетях</w:t>
            </w:r>
            <w:proofErr w:type="spellEnd"/>
            <w:proofErr w:type="gramEnd"/>
            <w:r w:rsidR="00060BE3" w:rsidRPr="00060BE3">
              <w:rPr>
                <w:color w:val="000000"/>
                <w:sz w:val="22"/>
                <w:szCs w:val="22"/>
              </w:rPr>
              <w:t xml:space="preserve"> «Одноклассники» и «ВКонтакте» </w:t>
            </w:r>
            <w:r w:rsidR="00DC0642" w:rsidRPr="00060BE3">
              <w:rPr>
                <w:bCs/>
                <w:color w:val="000000"/>
                <w:sz w:val="22"/>
                <w:szCs w:val="22"/>
              </w:rPr>
              <w:t>публикаций о результатах работы по противодействию коррупции, а также социальной рекламы антикоррупционной направленности.</w:t>
            </w:r>
          </w:p>
        </w:tc>
      </w:tr>
      <w:tr w:rsidR="006B002D" w:rsidRPr="00D95E43" w14:paraId="2515A92B" w14:textId="77777777" w:rsidTr="00662A02">
        <w:tc>
          <w:tcPr>
            <w:tcW w:w="14850" w:type="dxa"/>
            <w:gridSpan w:val="5"/>
          </w:tcPr>
          <w:p w14:paraId="55CFEF21" w14:textId="0ABFCED4" w:rsidR="006B002D" w:rsidRPr="00D95E43" w:rsidRDefault="006B002D" w:rsidP="006B002D">
            <w:pPr>
              <w:pStyle w:val="12"/>
              <w:keepNext/>
              <w:keepLines/>
              <w:numPr>
                <w:ilvl w:val="0"/>
                <w:numId w:val="1"/>
              </w:numPr>
              <w:shd w:val="clear" w:color="auto" w:fill="auto"/>
              <w:spacing w:after="0" w:line="240" w:lineRule="exact"/>
              <w:ind w:right="573"/>
              <w:rPr>
                <w:b w:val="0"/>
                <w:sz w:val="25"/>
                <w:szCs w:val="25"/>
              </w:rPr>
            </w:pPr>
            <w:r w:rsidRPr="00A80E7D">
              <w:rPr>
                <w:bCs w:val="0"/>
                <w:sz w:val="25"/>
                <w:szCs w:val="25"/>
              </w:rPr>
              <w:t>Организация работы по противодействию коррупции в структурных подразделениях учреждения</w:t>
            </w:r>
          </w:p>
        </w:tc>
      </w:tr>
      <w:tr w:rsidR="006B002D" w:rsidRPr="007F7754" w14:paraId="43A70A40" w14:textId="77777777" w:rsidTr="00547AF7">
        <w:tc>
          <w:tcPr>
            <w:tcW w:w="578" w:type="dxa"/>
          </w:tcPr>
          <w:p w14:paraId="08020589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6051" w:type="dxa"/>
          </w:tcPr>
          <w:p w14:paraId="509B0760" w14:textId="30198DE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 xml:space="preserve">Осуществление в соответствии со своей компетенцией профилактических мероприятий, направленных на недопущение нецелевого и неэффективного расходования бюджетных (внебюджетных) денежных средств учреждения. </w:t>
            </w:r>
          </w:p>
        </w:tc>
        <w:tc>
          <w:tcPr>
            <w:tcW w:w="1984" w:type="dxa"/>
          </w:tcPr>
          <w:p w14:paraId="6676C6F6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 xml:space="preserve">в течение </w:t>
            </w:r>
          </w:p>
          <w:p w14:paraId="75BBCA71" w14:textId="7E272A0F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2025-2028 годов</w:t>
            </w:r>
          </w:p>
        </w:tc>
        <w:tc>
          <w:tcPr>
            <w:tcW w:w="1985" w:type="dxa"/>
          </w:tcPr>
          <w:p w14:paraId="405253A7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главный бухгалтер</w:t>
            </w:r>
          </w:p>
          <w:p w14:paraId="315FF839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9C27248" w14:textId="75738820" w:rsidR="006B002D" w:rsidRPr="00731BAE" w:rsidRDefault="00731BAE" w:rsidP="006B0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BAE">
              <w:rPr>
                <w:rFonts w:ascii="Times New Roman" w:hAnsi="Times New Roman" w:cs="Times New Roman"/>
              </w:rPr>
              <w:t>Реализуются мероприятия внутреннего финансового контроля и аудита, направленных на недопущение нецелевого и неэффективного расходования бюджетных (внебюджетных) денежных средств учреждения</w:t>
            </w:r>
            <w:r>
              <w:rPr>
                <w:rFonts w:ascii="Times New Roman" w:hAnsi="Times New Roman" w:cs="Times New Roman"/>
              </w:rPr>
              <w:t>,</w:t>
            </w:r>
            <w:r w:rsidRPr="00731BAE">
              <w:rPr>
                <w:rFonts w:ascii="Times New Roman" w:hAnsi="Times New Roman" w:cs="Times New Roman"/>
              </w:rPr>
              <w:t xml:space="preserve"> минимизирующие коррупционные риски.</w:t>
            </w:r>
          </w:p>
        </w:tc>
      </w:tr>
      <w:tr w:rsidR="006B002D" w:rsidRPr="007F7754" w14:paraId="5C7003D2" w14:textId="77777777" w:rsidTr="00FF2B96">
        <w:tc>
          <w:tcPr>
            <w:tcW w:w="578" w:type="dxa"/>
          </w:tcPr>
          <w:p w14:paraId="4B07AAD7" w14:textId="3CA3A709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6051" w:type="dxa"/>
          </w:tcPr>
          <w:p w14:paraId="0031DA3E" w14:textId="6D1B9D49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Проведение информационно-</w:t>
            </w:r>
            <w:proofErr w:type="spellStart"/>
            <w:r w:rsidRPr="007F7754">
              <w:rPr>
                <w:b w:val="0"/>
                <w:sz w:val="24"/>
                <w:szCs w:val="24"/>
              </w:rPr>
              <w:t>разьяснительной</w:t>
            </w:r>
            <w:proofErr w:type="spellEnd"/>
            <w:r w:rsidRPr="007F7754">
              <w:rPr>
                <w:b w:val="0"/>
                <w:sz w:val="24"/>
                <w:szCs w:val="24"/>
              </w:rPr>
              <w:t xml:space="preserve"> работы для руководителей структурных подразделений и работников учреждения по вопросам противодействия коррупции, в том числе в связи с осуществлением закупок товаров, работ, услуг для обеспечения государственных нужд.</w:t>
            </w:r>
          </w:p>
        </w:tc>
        <w:tc>
          <w:tcPr>
            <w:tcW w:w="1984" w:type="dxa"/>
          </w:tcPr>
          <w:p w14:paraId="51165EB3" w14:textId="42EE12EE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один раз в год, до последнего числа последнего месяца отчетного периода</w:t>
            </w:r>
          </w:p>
        </w:tc>
        <w:tc>
          <w:tcPr>
            <w:tcW w:w="1985" w:type="dxa"/>
          </w:tcPr>
          <w:p w14:paraId="2D57AAE4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ведущий специалист по кадрам</w:t>
            </w:r>
          </w:p>
          <w:p w14:paraId="1D350ACA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</w:p>
          <w:p w14:paraId="623BCEBA" w14:textId="1743C04D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главный бухгалтер</w:t>
            </w:r>
          </w:p>
          <w:p w14:paraId="725F6100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</w:p>
          <w:p w14:paraId="5019399B" w14:textId="593EA79A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 xml:space="preserve">контрактный управляющий </w:t>
            </w:r>
          </w:p>
        </w:tc>
        <w:tc>
          <w:tcPr>
            <w:tcW w:w="4252" w:type="dxa"/>
          </w:tcPr>
          <w:p w14:paraId="70EE8B73" w14:textId="77777777" w:rsidR="00916539" w:rsidRPr="00916539" w:rsidRDefault="00916539" w:rsidP="00BE2BDF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</w:p>
          <w:p w14:paraId="147C6D9A" w14:textId="2DECCFD9" w:rsidR="00BE2BDF" w:rsidRPr="00916539" w:rsidRDefault="00916539" w:rsidP="00916539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2"/>
                <w:szCs w:val="22"/>
              </w:rPr>
            </w:pPr>
            <w:r w:rsidRPr="00916539">
              <w:rPr>
                <w:b w:val="0"/>
                <w:sz w:val="22"/>
                <w:szCs w:val="22"/>
              </w:rPr>
              <w:t>В</w:t>
            </w:r>
            <w:r w:rsidR="00BE2BDF" w:rsidRPr="00916539">
              <w:rPr>
                <w:b w:val="0"/>
                <w:sz w:val="22"/>
                <w:szCs w:val="22"/>
              </w:rPr>
              <w:t>едущий специалист по кадрам</w:t>
            </w:r>
          </w:p>
          <w:p w14:paraId="55C6C53D" w14:textId="4DD04732" w:rsidR="00BE2BDF" w:rsidRPr="00BE2BDF" w:rsidRDefault="00BE2BDF" w:rsidP="0091653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BE2BDF">
              <w:rPr>
                <w:rFonts w:ascii="Times New Roman" w:hAnsi="Times New Roman" w:cs="Times New Roman"/>
                <w:bCs/>
              </w:rPr>
              <w:t>пров</w:t>
            </w:r>
            <w:r w:rsidR="00916539" w:rsidRPr="00916539">
              <w:rPr>
                <w:rFonts w:ascii="Times New Roman" w:hAnsi="Times New Roman" w:cs="Times New Roman"/>
                <w:bCs/>
              </w:rPr>
              <w:t>ела 17.12.2025 г.</w:t>
            </w:r>
          </w:p>
          <w:p w14:paraId="4589A122" w14:textId="1B140AF9" w:rsidR="00BE2BDF" w:rsidRPr="00BE2BDF" w:rsidRDefault="00BE2BDF" w:rsidP="0091653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bookmarkStart w:id="0" w:name="_Hlk215049800"/>
            <w:bookmarkStart w:id="1" w:name="_Hlk215049767"/>
            <w:r w:rsidRPr="00BE2BDF">
              <w:rPr>
                <w:rFonts w:ascii="Times New Roman" w:hAnsi="Times New Roman" w:cs="Times New Roman"/>
                <w:bCs/>
              </w:rPr>
              <w:t>консультативно-методическ</w:t>
            </w:r>
            <w:bookmarkEnd w:id="0"/>
            <w:r w:rsidR="00916539" w:rsidRPr="00916539">
              <w:rPr>
                <w:rFonts w:ascii="Times New Roman" w:hAnsi="Times New Roman" w:cs="Times New Roman"/>
                <w:bCs/>
              </w:rPr>
              <w:t>ое</w:t>
            </w:r>
          </w:p>
          <w:p w14:paraId="7CC40033" w14:textId="5AF32414" w:rsidR="00916539" w:rsidRDefault="00BE2BDF" w:rsidP="00916539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bookmarkStart w:id="2" w:name="_Hlk215049823"/>
            <w:r w:rsidRPr="00BE2BDF">
              <w:rPr>
                <w:rFonts w:ascii="Times New Roman" w:hAnsi="Times New Roman" w:cs="Times New Roman"/>
                <w:bCs/>
              </w:rPr>
              <w:t>совещани</w:t>
            </w:r>
            <w:bookmarkEnd w:id="2"/>
            <w:r w:rsidR="00916539" w:rsidRPr="00916539">
              <w:rPr>
                <w:rFonts w:ascii="Times New Roman" w:hAnsi="Times New Roman" w:cs="Times New Roman"/>
                <w:bCs/>
              </w:rPr>
              <w:t>е при руководителе учреждения</w:t>
            </w:r>
            <w:r w:rsidRPr="00BE2BDF">
              <w:rPr>
                <w:rFonts w:ascii="Times New Roman" w:hAnsi="Times New Roman" w:cs="Times New Roman"/>
                <w:bCs/>
              </w:rPr>
              <w:t>,</w:t>
            </w:r>
            <w:r w:rsidR="00916539" w:rsidRPr="00916539">
              <w:rPr>
                <w:rFonts w:ascii="Times New Roman" w:hAnsi="Times New Roman" w:cs="Times New Roman"/>
                <w:bCs/>
              </w:rPr>
              <w:t xml:space="preserve"> </w:t>
            </w:r>
            <w:bookmarkStart w:id="3" w:name="_Hlk215049838"/>
            <w:r w:rsidRPr="00BE2BDF">
              <w:rPr>
                <w:rFonts w:ascii="Times New Roman" w:hAnsi="Times New Roman" w:cs="Times New Roman"/>
                <w:bCs/>
              </w:rPr>
              <w:t>направленн</w:t>
            </w:r>
            <w:r w:rsidR="00916539" w:rsidRPr="00916539">
              <w:rPr>
                <w:rFonts w:ascii="Times New Roman" w:hAnsi="Times New Roman" w:cs="Times New Roman"/>
                <w:bCs/>
              </w:rPr>
              <w:t>ое</w:t>
            </w:r>
            <w:r w:rsidR="00916539">
              <w:rPr>
                <w:rFonts w:ascii="Times New Roman" w:hAnsi="Times New Roman" w:cs="Times New Roman"/>
                <w:bCs/>
              </w:rPr>
              <w:t xml:space="preserve"> </w:t>
            </w:r>
            <w:r w:rsidRPr="00BE2BDF">
              <w:rPr>
                <w:rFonts w:ascii="Times New Roman" w:hAnsi="Times New Roman" w:cs="Times New Roman"/>
                <w:bCs/>
              </w:rPr>
              <w:t>на</w:t>
            </w:r>
            <w:r w:rsidR="00916539" w:rsidRPr="00916539">
              <w:rPr>
                <w:rFonts w:ascii="Times New Roman" w:hAnsi="Times New Roman" w:cs="Times New Roman"/>
                <w:bCs/>
              </w:rPr>
              <w:t xml:space="preserve"> </w:t>
            </w:r>
            <w:r w:rsidRPr="00BE2BDF">
              <w:rPr>
                <w:rFonts w:ascii="Times New Roman" w:hAnsi="Times New Roman" w:cs="Times New Roman"/>
                <w:bCs/>
              </w:rPr>
              <w:t>информирование</w:t>
            </w:r>
            <w:r w:rsidR="00916539" w:rsidRPr="00916539">
              <w:rPr>
                <w:rFonts w:ascii="Times New Roman" w:hAnsi="Times New Roman" w:cs="Times New Roman"/>
                <w:bCs/>
              </w:rPr>
              <w:t xml:space="preserve"> </w:t>
            </w:r>
            <w:r w:rsidRPr="00BE2BDF">
              <w:rPr>
                <w:rFonts w:ascii="Times New Roman" w:hAnsi="Times New Roman" w:cs="Times New Roman"/>
                <w:bCs/>
              </w:rPr>
              <w:t>работников</w:t>
            </w:r>
            <w:r w:rsidR="00916539" w:rsidRPr="00916539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  <w:r w:rsidRPr="00BE2BDF">
              <w:rPr>
                <w:rFonts w:ascii="Times New Roman" w:hAnsi="Times New Roman" w:cs="Times New Roman"/>
                <w:bCs/>
              </w:rPr>
              <w:t>,</w:t>
            </w:r>
            <w:r w:rsidR="00916539" w:rsidRPr="00916539">
              <w:rPr>
                <w:rFonts w:ascii="Times New Roman" w:hAnsi="Times New Roman" w:cs="Times New Roman"/>
                <w:bCs/>
              </w:rPr>
              <w:t xml:space="preserve"> </w:t>
            </w:r>
            <w:r w:rsidRPr="00BE2BDF">
              <w:rPr>
                <w:rFonts w:ascii="Times New Roman" w:hAnsi="Times New Roman" w:cs="Times New Roman"/>
                <w:bCs/>
              </w:rPr>
              <w:t>участвующих</w:t>
            </w:r>
            <w:r w:rsidR="00916539" w:rsidRPr="00916539">
              <w:rPr>
                <w:rFonts w:ascii="Times New Roman" w:hAnsi="Times New Roman" w:cs="Times New Roman"/>
                <w:bCs/>
              </w:rPr>
              <w:t xml:space="preserve"> </w:t>
            </w:r>
            <w:r w:rsidRPr="00BE2BDF">
              <w:rPr>
                <w:rFonts w:ascii="Times New Roman" w:hAnsi="Times New Roman" w:cs="Times New Roman"/>
                <w:bCs/>
              </w:rPr>
              <w:t>осуществлении закупок</w:t>
            </w:r>
            <w:bookmarkEnd w:id="1"/>
            <w:bookmarkEnd w:id="3"/>
            <w:r w:rsidRPr="00BE2BD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E17CDF1" w14:textId="77777777" w:rsidR="00220124" w:rsidRPr="00916539" w:rsidRDefault="00220124" w:rsidP="009165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72C3CBD8" w14:textId="60946F4E" w:rsidR="00A46DA1" w:rsidRPr="00916539" w:rsidRDefault="00A46DA1" w:rsidP="00D4779B">
            <w:pPr>
              <w:spacing w:line="1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002D" w:rsidRPr="007F7754" w14:paraId="4628317D" w14:textId="77777777" w:rsidTr="00547AF7">
        <w:tc>
          <w:tcPr>
            <w:tcW w:w="578" w:type="dxa"/>
          </w:tcPr>
          <w:p w14:paraId="7574A00E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lastRenderedPageBreak/>
              <w:t>7.</w:t>
            </w:r>
          </w:p>
        </w:tc>
        <w:tc>
          <w:tcPr>
            <w:tcW w:w="6051" w:type="dxa"/>
          </w:tcPr>
          <w:p w14:paraId="162D22E3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 xml:space="preserve">Актуализация сведений, содержащихся в анкетах, представляемых при приеме на работу в учреждение, работников о родственниках, в целях выявления возможного конфликта интересов. </w:t>
            </w:r>
          </w:p>
        </w:tc>
        <w:tc>
          <w:tcPr>
            <w:tcW w:w="1984" w:type="dxa"/>
          </w:tcPr>
          <w:p w14:paraId="5CA02439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один раз в год, до последнего числа последнего месяца отчетного периода</w:t>
            </w:r>
          </w:p>
        </w:tc>
        <w:tc>
          <w:tcPr>
            <w:tcW w:w="1985" w:type="dxa"/>
          </w:tcPr>
          <w:p w14:paraId="069A7CAC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ведущий специалист по кадрам</w:t>
            </w:r>
          </w:p>
          <w:p w14:paraId="6FAD7D6A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DB14EC8" w14:textId="7B124435" w:rsidR="006B002D" w:rsidRPr="00220124" w:rsidRDefault="00A46DA1" w:rsidP="006B002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124">
              <w:rPr>
                <w:rFonts w:ascii="Times New Roman" w:hAnsi="Times New Roman" w:cs="Times New Roman"/>
                <w:bCs/>
                <w:sz w:val="24"/>
                <w:szCs w:val="24"/>
              </w:rPr>
              <w:t>При приеме на работу в учреждение, исключен прием работников с родственными связями</w:t>
            </w:r>
          </w:p>
        </w:tc>
      </w:tr>
      <w:tr w:rsidR="006B002D" w:rsidRPr="00E270C0" w14:paraId="7A169C2F" w14:textId="77777777" w:rsidTr="00547AF7">
        <w:tc>
          <w:tcPr>
            <w:tcW w:w="578" w:type="dxa"/>
          </w:tcPr>
          <w:p w14:paraId="3527F08F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6051" w:type="dxa"/>
          </w:tcPr>
          <w:p w14:paraId="58446D4C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Обеспечение участия работника учреждения, в должностные обязанности которого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1984" w:type="dxa"/>
          </w:tcPr>
          <w:p w14:paraId="5421E429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один раз в год, до последнего числа последнего месяца отчетного периода</w:t>
            </w:r>
          </w:p>
        </w:tc>
        <w:tc>
          <w:tcPr>
            <w:tcW w:w="1985" w:type="dxa"/>
          </w:tcPr>
          <w:p w14:paraId="333AD3C9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ведущий специалист по кадрам</w:t>
            </w:r>
          </w:p>
          <w:p w14:paraId="72DB8628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F9FFB77" w14:textId="324476D6" w:rsidR="00E270C0" w:rsidRPr="00E270C0" w:rsidRDefault="00E270C0" w:rsidP="00E270C0">
            <w:pPr>
              <w:pStyle w:val="a9"/>
              <w:ind w:left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270C0">
              <w:rPr>
                <w:rFonts w:ascii="Times New Roman" w:hAnsi="Times New Roman"/>
              </w:rPr>
              <w:t xml:space="preserve"> период с 24 ноября по 08 декабря 2025 г. обеспечено заочное обучение с использованием дистанционных технологий работник</w:t>
            </w:r>
            <w:r>
              <w:rPr>
                <w:rFonts w:ascii="Times New Roman" w:hAnsi="Times New Roman"/>
              </w:rPr>
              <w:t>а</w:t>
            </w:r>
            <w:r w:rsidRPr="00E270C0">
              <w:rPr>
                <w:rFonts w:ascii="Times New Roman" w:hAnsi="Times New Roman"/>
              </w:rPr>
              <w:t xml:space="preserve"> учреждения,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по наименованию программ</w:t>
            </w:r>
            <w:r>
              <w:rPr>
                <w:rFonts w:ascii="Times New Roman" w:hAnsi="Times New Roman"/>
              </w:rPr>
              <w:t>е</w:t>
            </w:r>
            <w:r w:rsidRPr="00E270C0">
              <w:rPr>
                <w:rFonts w:ascii="Times New Roman" w:hAnsi="Times New Roman"/>
              </w:rPr>
              <w:t xml:space="preserve"> «Противодействие коррупции: правовые основы.</w:t>
            </w:r>
            <w:r w:rsidR="00220124">
              <w:rPr>
                <w:rFonts w:ascii="Times New Roman" w:hAnsi="Times New Roman"/>
              </w:rPr>
              <w:t xml:space="preserve"> </w:t>
            </w:r>
            <w:proofErr w:type="gramStart"/>
            <w:r w:rsidRPr="00E270C0">
              <w:rPr>
                <w:rFonts w:ascii="Times New Roman" w:hAnsi="Times New Roman"/>
              </w:rPr>
              <w:t>Антикоррупционные</w:t>
            </w:r>
            <w:proofErr w:type="gramEnd"/>
            <w:r w:rsidRPr="00E270C0">
              <w:rPr>
                <w:rFonts w:ascii="Times New Roman" w:hAnsi="Times New Roman"/>
              </w:rPr>
              <w:t xml:space="preserve"> мероприятия».</w:t>
            </w:r>
          </w:p>
          <w:p w14:paraId="6AB698F3" w14:textId="3A8085F6" w:rsidR="006B002D" w:rsidRPr="00E270C0" w:rsidRDefault="006B002D" w:rsidP="006B002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B002D" w:rsidRPr="007F7754" w14:paraId="7D96A13B" w14:textId="77777777" w:rsidTr="00FF2B96">
        <w:tc>
          <w:tcPr>
            <w:tcW w:w="578" w:type="dxa"/>
          </w:tcPr>
          <w:p w14:paraId="504F6DEC" w14:textId="59392FC8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6051" w:type="dxa"/>
          </w:tcPr>
          <w:p w14:paraId="1238E063" w14:textId="65864A66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Обеспечение участия работника учреждения, в должностные обязанности которого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1984" w:type="dxa"/>
          </w:tcPr>
          <w:p w14:paraId="77231E38" w14:textId="5EBB0835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один раз в год, до последнего числа последнего месяца отчетного периода</w:t>
            </w:r>
          </w:p>
        </w:tc>
        <w:tc>
          <w:tcPr>
            <w:tcW w:w="1985" w:type="dxa"/>
          </w:tcPr>
          <w:p w14:paraId="29BB2F35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ведущий специалист по кадрам</w:t>
            </w:r>
          </w:p>
          <w:p w14:paraId="60608958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</w:p>
          <w:p w14:paraId="7A23DEA4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</w:p>
          <w:p w14:paraId="77133EA4" w14:textId="4D214060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4252" w:type="dxa"/>
          </w:tcPr>
          <w:p w14:paraId="129F200F" w14:textId="078FB2E2" w:rsidR="00E270C0" w:rsidRDefault="00E270C0" w:rsidP="00E270C0">
            <w:pPr>
              <w:pStyle w:val="a9"/>
              <w:ind w:left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270C0">
              <w:rPr>
                <w:rFonts w:ascii="Times New Roman" w:hAnsi="Times New Roman"/>
              </w:rPr>
              <w:t xml:space="preserve"> период с 24 ноября по 08 декабря 2025 г. обеспечено заочное обучение с использованием дистанционных технологий работник</w:t>
            </w:r>
            <w:r>
              <w:rPr>
                <w:rFonts w:ascii="Times New Roman" w:hAnsi="Times New Roman"/>
              </w:rPr>
              <w:t>а</w:t>
            </w:r>
            <w:r w:rsidRPr="00E270C0">
              <w:rPr>
                <w:rFonts w:ascii="Times New Roman" w:hAnsi="Times New Roman"/>
              </w:rPr>
              <w:t xml:space="preserve"> учреждения, в должностные обязанности которых входит участие в проведении закупок товаров, работ, услуг для обеспечения государственных нужд по наименованию программы «Противодействие коррупции: правовые основы.</w:t>
            </w:r>
            <w:r w:rsidR="00220124">
              <w:rPr>
                <w:rFonts w:ascii="Times New Roman" w:hAnsi="Times New Roman"/>
              </w:rPr>
              <w:t xml:space="preserve"> </w:t>
            </w:r>
            <w:proofErr w:type="gramStart"/>
            <w:r w:rsidRPr="00E270C0">
              <w:rPr>
                <w:rFonts w:ascii="Times New Roman" w:hAnsi="Times New Roman"/>
              </w:rPr>
              <w:t>Антикоррупционные</w:t>
            </w:r>
            <w:proofErr w:type="gramEnd"/>
            <w:r w:rsidRPr="00E270C0">
              <w:rPr>
                <w:rFonts w:ascii="Times New Roman" w:hAnsi="Times New Roman"/>
              </w:rPr>
              <w:t xml:space="preserve"> мероприятия».</w:t>
            </w:r>
          </w:p>
          <w:p w14:paraId="7408E209" w14:textId="77777777" w:rsidR="00E270C0" w:rsidRPr="00E270C0" w:rsidRDefault="00E270C0" w:rsidP="00E270C0">
            <w:pPr>
              <w:pStyle w:val="a9"/>
              <w:ind w:left="14"/>
              <w:jc w:val="both"/>
              <w:rPr>
                <w:rFonts w:ascii="Times New Roman" w:hAnsi="Times New Roman"/>
              </w:rPr>
            </w:pPr>
          </w:p>
          <w:p w14:paraId="3857063A" w14:textId="4BF8609C" w:rsidR="006B002D" w:rsidRPr="0000679E" w:rsidRDefault="006B002D" w:rsidP="006B002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B002D" w:rsidRPr="00D95E43" w14:paraId="59FD1256" w14:textId="77777777" w:rsidTr="00662A02">
        <w:tc>
          <w:tcPr>
            <w:tcW w:w="14850" w:type="dxa"/>
            <w:gridSpan w:val="5"/>
          </w:tcPr>
          <w:p w14:paraId="5ED9862B" w14:textId="6FB8772E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before="120" w:after="120" w:line="220" w:lineRule="exact"/>
              <w:ind w:right="573"/>
              <w:rPr>
                <w:bCs w:val="0"/>
                <w:sz w:val="25"/>
                <w:szCs w:val="25"/>
              </w:rPr>
            </w:pPr>
            <w:r w:rsidRPr="007F7754">
              <w:rPr>
                <w:bCs w:val="0"/>
                <w:sz w:val="25"/>
                <w:szCs w:val="25"/>
                <w:lang w:val="en-US"/>
              </w:rPr>
              <w:lastRenderedPageBreak/>
              <w:t>IV</w:t>
            </w:r>
            <w:r w:rsidRPr="007F7754">
              <w:rPr>
                <w:bCs w:val="0"/>
                <w:sz w:val="25"/>
                <w:szCs w:val="25"/>
              </w:rPr>
              <w:t>. Контроль за выполнением мероприятий, предусмотренным настоящим Планом</w:t>
            </w:r>
          </w:p>
        </w:tc>
      </w:tr>
      <w:tr w:rsidR="006B002D" w:rsidRPr="007F7754" w14:paraId="70FA0188" w14:textId="77777777" w:rsidTr="00FF2B96">
        <w:tc>
          <w:tcPr>
            <w:tcW w:w="578" w:type="dxa"/>
          </w:tcPr>
          <w:p w14:paraId="5CB54A9A" w14:textId="64CFD471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2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6051" w:type="dxa"/>
          </w:tcPr>
          <w:p w14:paraId="31FBDC39" w14:textId="02FAD20C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Размещение информации в разделе «Противодействие коррупции»</w:t>
            </w:r>
            <w:r>
              <w:rPr>
                <w:b w:val="0"/>
                <w:sz w:val="24"/>
                <w:szCs w:val="24"/>
              </w:rPr>
              <w:t xml:space="preserve"> на официальном сайте учреждения в информационно-телекоммуникационной сети «Интернет» </w:t>
            </w:r>
            <w:r w:rsidRPr="007F7754">
              <w:rPr>
                <w:b w:val="0"/>
                <w:sz w:val="24"/>
                <w:szCs w:val="24"/>
              </w:rPr>
              <w:t xml:space="preserve">об исполнении Плана противодействия коррупции </w:t>
            </w:r>
            <w:r w:rsidRPr="00536FE5">
              <w:rPr>
                <w:b w:val="0"/>
                <w:sz w:val="24"/>
                <w:szCs w:val="24"/>
              </w:rPr>
              <w:t xml:space="preserve">в </w:t>
            </w:r>
            <w:r>
              <w:rPr>
                <w:b w:val="0"/>
                <w:sz w:val="24"/>
                <w:szCs w:val="24"/>
              </w:rPr>
              <w:t xml:space="preserve">БУ </w:t>
            </w:r>
            <w:r w:rsidRPr="00536FE5">
              <w:rPr>
                <w:b w:val="0"/>
                <w:sz w:val="24"/>
                <w:szCs w:val="24"/>
              </w:rPr>
              <w:t>ОО «</w:t>
            </w:r>
            <w:r w:rsidR="0000679E" w:rsidRPr="00F06028">
              <w:rPr>
                <w:b w:val="0"/>
                <w:sz w:val="24"/>
                <w:szCs w:val="24"/>
              </w:rPr>
              <w:t>Дирекция по обеспечению деятельности сферы физической культуры и спорта</w:t>
            </w:r>
            <w:r w:rsidRPr="007F7754">
              <w:rPr>
                <w:b w:val="0"/>
                <w:sz w:val="24"/>
                <w:szCs w:val="24"/>
              </w:rPr>
              <w:t xml:space="preserve">» на 2025-2028 годы </w:t>
            </w:r>
          </w:p>
        </w:tc>
        <w:tc>
          <w:tcPr>
            <w:tcW w:w="1984" w:type="dxa"/>
          </w:tcPr>
          <w:p w14:paraId="263C4E3A" w14:textId="075E0C6A" w:rsidR="006B002D" w:rsidRPr="00CF2230" w:rsidRDefault="006B002D" w:rsidP="006B002D">
            <w:pPr>
              <w:pStyle w:val="12"/>
              <w:keepNext/>
              <w:keepLines/>
              <w:shd w:val="clear" w:color="auto" w:fill="auto"/>
              <w:spacing w:after="0" w:line="220" w:lineRule="exact"/>
              <w:rPr>
                <w:b w:val="0"/>
                <w:sz w:val="24"/>
                <w:szCs w:val="24"/>
              </w:rPr>
            </w:pPr>
            <w:r w:rsidRPr="00CF2230">
              <w:rPr>
                <w:b w:val="0"/>
                <w:sz w:val="24"/>
                <w:szCs w:val="24"/>
              </w:rPr>
              <w:t>один раз в год, до 15 января</w:t>
            </w:r>
          </w:p>
        </w:tc>
        <w:tc>
          <w:tcPr>
            <w:tcW w:w="1985" w:type="dxa"/>
          </w:tcPr>
          <w:p w14:paraId="7291C08A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ведущий специалист по кадрам</w:t>
            </w:r>
          </w:p>
          <w:p w14:paraId="5C94542F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20" w:lineRule="exact"/>
              <w:rPr>
                <w:b w:val="0"/>
                <w:sz w:val="24"/>
                <w:szCs w:val="24"/>
              </w:rPr>
            </w:pPr>
          </w:p>
          <w:p w14:paraId="12ABD247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40" w:lineRule="exact"/>
              <w:rPr>
                <w:b w:val="0"/>
                <w:sz w:val="24"/>
                <w:szCs w:val="24"/>
              </w:rPr>
            </w:pPr>
            <w:r w:rsidRPr="007F7754">
              <w:rPr>
                <w:b w:val="0"/>
                <w:sz w:val="24"/>
                <w:szCs w:val="24"/>
              </w:rPr>
              <w:t>специалист по маркетингу</w:t>
            </w:r>
          </w:p>
          <w:p w14:paraId="4606104C" w14:textId="77777777" w:rsidR="006B002D" w:rsidRPr="007F7754" w:rsidRDefault="006B002D" w:rsidP="006B002D">
            <w:pPr>
              <w:pStyle w:val="12"/>
              <w:keepNext/>
              <w:keepLines/>
              <w:shd w:val="clear" w:color="auto" w:fill="auto"/>
              <w:spacing w:after="0" w:line="22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1AC104B" w14:textId="798F4FC0" w:rsidR="006B002D" w:rsidRPr="00220124" w:rsidRDefault="0000679E" w:rsidP="006B002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  <w:r w:rsidRPr="00220124">
              <w:rPr>
                <w:bCs/>
              </w:rPr>
              <w:t xml:space="preserve">Информация размещена </w:t>
            </w:r>
            <w:r w:rsidR="00CF2230" w:rsidRPr="00220124">
              <w:rPr>
                <w:bCs/>
              </w:rPr>
              <w:t xml:space="preserve">на официальном сайте </w:t>
            </w:r>
            <w:proofErr w:type="spellStart"/>
            <w:proofErr w:type="gramStart"/>
            <w:r w:rsidR="00CF2230" w:rsidRPr="00220124">
              <w:rPr>
                <w:bCs/>
                <w:u w:val="single"/>
              </w:rPr>
              <w:t>сккблинова.рф</w:t>
            </w:r>
            <w:proofErr w:type="spellEnd"/>
            <w:proofErr w:type="gramEnd"/>
          </w:p>
        </w:tc>
      </w:tr>
    </w:tbl>
    <w:p w14:paraId="4219BB03" w14:textId="77777777" w:rsidR="001261BC" w:rsidRDefault="001261BC" w:rsidP="00536FE5">
      <w:pPr>
        <w:pStyle w:val="12"/>
        <w:keepNext/>
        <w:keepLines/>
        <w:shd w:val="clear" w:color="auto" w:fill="auto"/>
        <w:spacing w:after="0" w:line="240" w:lineRule="exact"/>
        <w:rPr>
          <w:bCs w:val="0"/>
          <w:sz w:val="28"/>
          <w:szCs w:val="28"/>
        </w:rPr>
      </w:pPr>
    </w:p>
    <w:sectPr w:rsidR="001261BC" w:rsidSect="00662A02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30796"/>
    <w:multiLevelType w:val="hybridMultilevel"/>
    <w:tmpl w:val="F114527C"/>
    <w:lvl w:ilvl="0" w:tplc="7A3E0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94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DEB"/>
    <w:rsid w:val="0000679E"/>
    <w:rsid w:val="00020149"/>
    <w:rsid w:val="00026F34"/>
    <w:rsid w:val="00036B02"/>
    <w:rsid w:val="00060BE3"/>
    <w:rsid w:val="000A31E4"/>
    <w:rsid w:val="000B2FC6"/>
    <w:rsid w:val="000B6501"/>
    <w:rsid w:val="000C1B85"/>
    <w:rsid w:val="000C5EF7"/>
    <w:rsid w:val="000E6F25"/>
    <w:rsid w:val="000F70A3"/>
    <w:rsid w:val="0011344C"/>
    <w:rsid w:val="001261BC"/>
    <w:rsid w:val="00134890"/>
    <w:rsid w:val="00135D7B"/>
    <w:rsid w:val="00140D07"/>
    <w:rsid w:val="001616E3"/>
    <w:rsid w:val="00182F1F"/>
    <w:rsid w:val="001905DA"/>
    <w:rsid w:val="001968B0"/>
    <w:rsid w:val="001B52B2"/>
    <w:rsid w:val="001E7EB1"/>
    <w:rsid w:val="002113BB"/>
    <w:rsid w:val="00216F39"/>
    <w:rsid w:val="00220124"/>
    <w:rsid w:val="002228C6"/>
    <w:rsid w:val="002336AD"/>
    <w:rsid w:val="00254B8A"/>
    <w:rsid w:val="00281695"/>
    <w:rsid w:val="00293312"/>
    <w:rsid w:val="0029767D"/>
    <w:rsid w:val="002A0301"/>
    <w:rsid w:val="002A30F7"/>
    <w:rsid w:val="002B219B"/>
    <w:rsid w:val="002B79E2"/>
    <w:rsid w:val="002C039B"/>
    <w:rsid w:val="002C3589"/>
    <w:rsid w:val="003051AA"/>
    <w:rsid w:val="00335E69"/>
    <w:rsid w:val="003364D7"/>
    <w:rsid w:val="00342B4F"/>
    <w:rsid w:val="003441B7"/>
    <w:rsid w:val="00365728"/>
    <w:rsid w:val="00383879"/>
    <w:rsid w:val="00385E4A"/>
    <w:rsid w:val="003915B2"/>
    <w:rsid w:val="003C4554"/>
    <w:rsid w:val="003C7AC7"/>
    <w:rsid w:val="003D0E02"/>
    <w:rsid w:val="003D0F6C"/>
    <w:rsid w:val="003E70F5"/>
    <w:rsid w:val="003F0C6D"/>
    <w:rsid w:val="003F64E7"/>
    <w:rsid w:val="00430241"/>
    <w:rsid w:val="00442A1D"/>
    <w:rsid w:val="00447132"/>
    <w:rsid w:val="00466822"/>
    <w:rsid w:val="00472393"/>
    <w:rsid w:val="00482F95"/>
    <w:rsid w:val="004942B8"/>
    <w:rsid w:val="004A2AC2"/>
    <w:rsid w:val="004A3EF5"/>
    <w:rsid w:val="004A6EBB"/>
    <w:rsid w:val="004E6961"/>
    <w:rsid w:val="004F257F"/>
    <w:rsid w:val="005122A8"/>
    <w:rsid w:val="00536FE5"/>
    <w:rsid w:val="005459AB"/>
    <w:rsid w:val="005556E6"/>
    <w:rsid w:val="005559A7"/>
    <w:rsid w:val="00561081"/>
    <w:rsid w:val="00565ECE"/>
    <w:rsid w:val="0058301D"/>
    <w:rsid w:val="00594E7E"/>
    <w:rsid w:val="005A0B04"/>
    <w:rsid w:val="005F3226"/>
    <w:rsid w:val="005F7816"/>
    <w:rsid w:val="00602B42"/>
    <w:rsid w:val="00622C78"/>
    <w:rsid w:val="00630208"/>
    <w:rsid w:val="00636659"/>
    <w:rsid w:val="00647440"/>
    <w:rsid w:val="00660C73"/>
    <w:rsid w:val="00662A02"/>
    <w:rsid w:val="00662D45"/>
    <w:rsid w:val="006736FE"/>
    <w:rsid w:val="006739C2"/>
    <w:rsid w:val="006B002D"/>
    <w:rsid w:val="006C0447"/>
    <w:rsid w:val="006C344F"/>
    <w:rsid w:val="006E7496"/>
    <w:rsid w:val="00726D8D"/>
    <w:rsid w:val="007273C7"/>
    <w:rsid w:val="00731BAE"/>
    <w:rsid w:val="00732E59"/>
    <w:rsid w:val="0073617C"/>
    <w:rsid w:val="00742D2B"/>
    <w:rsid w:val="0074479B"/>
    <w:rsid w:val="00745091"/>
    <w:rsid w:val="007727E1"/>
    <w:rsid w:val="00781B04"/>
    <w:rsid w:val="007B0FAC"/>
    <w:rsid w:val="007D0E41"/>
    <w:rsid w:val="007E3D99"/>
    <w:rsid w:val="007F7754"/>
    <w:rsid w:val="00805360"/>
    <w:rsid w:val="00812A2F"/>
    <w:rsid w:val="00814B29"/>
    <w:rsid w:val="00815F68"/>
    <w:rsid w:val="00834471"/>
    <w:rsid w:val="00835E53"/>
    <w:rsid w:val="00843476"/>
    <w:rsid w:val="00844AB5"/>
    <w:rsid w:val="008528A6"/>
    <w:rsid w:val="00856905"/>
    <w:rsid w:val="00860167"/>
    <w:rsid w:val="00882E30"/>
    <w:rsid w:val="008D67D0"/>
    <w:rsid w:val="008F76D6"/>
    <w:rsid w:val="00901473"/>
    <w:rsid w:val="009056F6"/>
    <w:rsid w:val="00906015"/>
    <w:rsid w:val="00916539"/>
    <w:rsid w:val="00921E42"/>
    <w:rsid w:val="0092349E"/>
    <w:rsid w:val="009375C9"/>
    <w:rsid w:val="0095584B"/>
    <w:rsid w:val="00980210"/>
    <w:rsid w:val="009931C1"/>
    <w:rsid w:val="009E625E"/>
    <w:rsid w:val="00A32916"/>
    <w:rsid w:val="00A44AE8"/>
    <w:rsid w:val="00A4663A"/>
    <w:rsid w:val="00A46DA1"/>
    <w:rsid w:val="00A80978"/>
    <w:rsid w:val="00A80E7D"/>
    <w:rsid w:val="00A9623A"/>
    <w:rsid w:val="00AC1B2D"/>
    <w:rsid w:val="00AC279D"/>
    <w:rsid w:val="00AC53F7"/>
    <w:rsid w:val="00AD728F"/>
    <w:rsid w:val="00AE2537"/>
    <w:rsid w:val="00AF75B9"/>
    <w:rsid w:val="00B01C31"/>
    <w:rsid w:val="00B3072B"/>
    <w:rsid w:val="00B36939"/>
    <w:rsid w:val="00B86CD0"/>
    <w:rsid w:val="00BA7851"/>
    <w:rsid w:val="00BC5DE7"/>
    <w:rsid w:val="00BD05DD"/>
    <w:rsid w:val="00BD4BBB"/>
    <w:rsid w:val="00BE2BDF"/>
    <w:rsid w:val="00BE7752"/>
    <w:rsid w:val="00BF702A"/>
    <w:rsid w:val="00BF7CF3"/>
    <w:rsid w:val="00C11697"/>
    <w:rsid w:val="00C652E9"/>
    <w:rsid w:val="00C76F31"/>
    <w:rsid w:val="00C93FC6"/>
    <w:rsid w:val="00C96B84"/>
    <w:rsid w:val="00CA19B6"/>
    <w:rsid w:val="00CC09F3"/>
    <w:rsid w:val="00CD2AE0"/>
    <w:rsid w:val="00CD55DD"/>
    <w:rsid w:val="00CF2230"/>
    <w:rsid w:val="00D0470F"/>
    <w:rsid w:val="00D07368"/>
    <w:rsid w:val="00D25CA3"/>
    <w:rsid w:val="00D40CB3"/>
    <w:rsid w:val="00D469B2"/>
    <w:rsid w:val="00D4779B"/>
    <w:rsid w:val="00D50059"/>
    <w:rsid w:val="00D50FD3"/>
    <w:rsid w:val="00D53DEB"/>
    <w:rsid w:val="00D8737F"/>
    <w:rsid w:val="00D921DE"/>
    <w:rsid w:val="00D97C52"/>
    <w:rsid w:val="00DB5CC0"/>
    <w:rsid w:val="00DC0642"/>
    <w:rsid w:val="00DD2A97"/>
    <w:rsid w:val="00E12C8B"/>
    <w:rsid w:val="00E270C0"/>
    <w:rsid w:val="00E442AB"/>
    <w:rsid w:val="00E446D0"/>
    <w:rsid w:val="00E549EF"/>
    <w:rsid w:val="00E55D87"/>
    <w:rsid w:val="00E66DAF"/>
    <w:rsid w:val="00E719C4"/>
    <w:rsid w:val="00EA7894"/>
    <w:rsid w:val="00ED043B"/>
    <w:rsid w:val="00ED345A"/>
    <w:rsid w:val="00ED434F"/>
    <w:rsid w:val="00ED4513"/>
    <w:rsid w:val="00ED7770"/>
    <w:rsid w:val="00F045B1"/>
    <w:rsid w:val="00F06028"/>
    <w:rsid w:val="00F63A38"/>
    <w:rsid w:val="00F83345"/>
    <w:rsid w:val="00F851B3"/>
    <w:rsid w:val="00F947E3"/>
    <w:rsid w:val="00FC29A3"/>
    <w:rsid w:val="00FD5E29"/>
    <w:rsid w:val="00FD6042"/>
    <w:rsid w:val="00FE5ECC"/>
    <w:rsid w:val="00FE758E"/>
    <w:rsid w:val="00FF2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34F4"/>
  <w15:docId w15:val="{37EB75F5-D436-4D4A-B041-ECD5B6E4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1C1"/>
  </w:style>
  <w:style w:type="paragraph" w:styleId="1">
    <w:name w:val="heading 1"/>
    <w:basedOn w:val="a"/>
    <w:next w:val="a"/>
    <w:link w:val="10"/>
    <w:uiPriority w:val="9"/>
    <w:qFormat/>
    <w:rsid w:val="009931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1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№1_"/>
    <w:basedOn w:val="a0"/>
    <w:link w:val="12"/>
    <w:rsid w:val="00D53DEB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12">
    <w:name w:val="Заголовок №1"/>
    <w:basedOn w:val="a"/>
    <w:link w:val="11"/>
    <w:rsid w:val="00D53DEB"/>
    <w:pPr>
      <w:widowControl w:val="0"/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table" w:styleId="a3">
    <w:name w:val="Table Grid"/>
    <w:basedOn w:val="a1"/>
    <w:rsid w:val="00D5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D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3051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3051AA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051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051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semiHidden/>
    <w:rsid w:val="00D0470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D0470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364D7"/>
    <w:pPr>
      <w:spacing w:after="0" w:line="240" w:lineRule="auto"/>
      <w:ind w:left="720"/>
      <w:contextualSpacing/>
    </w:pPr>
    <w:rPr>
      <w:rFonts w:ascii="Arial" w:eastAsia="Times New Roman" w:hAnsi="Arial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DEFE4-207B-4243-B0EC-0B5B48C5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Работа</cp:lastModifiedBy>
  <cp:revision>145</cp:revision>
  <cp:lastPrinted>2025-06-27T04:51:00Z</cp:lastPrinted>
  <dcterms:created xsi:type="dcterms:W3CDTF">2018-04-18T12:43:00Z</dcterms:created>
  <dcterms:modified xsi:type="dcterms:W3CDTF">2026-01-12T04:45:00Z</dcterms:modified>
</cp:coreProperties>
</file>